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1E" w:rsidRDefault="006E2EF1" w:rsidP="00F373D4">
      <w:pPr>
        <w:jc w:val="center"/>
        <w:rPr>
          <w:b/>
        </w:rPr>
      </w:pPr>
      <w:proofErr w:type="gramStart"/>
      <w:r>
        <w:rPr>
          <w:b/>
        </w:rPr>
        <w:t>Справочный</w:t>
      </w:r>
      <w:proofErr w:type="gramEnd"/>
      <w:r w:rsidR="00F373D4" w:rsidRPr="00F373D4">
        <w:rPr>
          <w:b/>
        </w:rPr>
        <w:t xml:space="preserve"> материалы по теме</w:t>
      </w:r>
      <w:r>
        <w:rPr>
          <w:b/>
        </w:rPr>
        <w:t xml:space="preserve"> </w:t>
      </w:r>
      <w:r w:rsidR="00F373D4" w:rsidRPr="00F373D4">
        <w:rPr>
          <w:b/>
        </w:rPr>
        <w:t>"Окружность".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36"/>
        <w:gridCol w:w="3246"/>
      </w:tblGrid>
      <w:tr w:rsidR="00F373D4" w:rsidTr="00E34A58">
        <w:tc>
          <w:tcPr>
            <w:tcW w:w="3481" w:type="pct"/>
          </w:tcPr>
          <w:p w:rsidR="00F373D4" w:rsidRDefault="00F373D4" w:rsidP="00E34A58">
            <w:pPr>
              <w:ind w:firstLine="600"/>
              <w:jc w:val="both"/>
            </w:pPr>
            <w:r w:rsidRPr="00AC24CE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Окружностью</w:t>
            </w:r>
            <w:r w:rsidRPr="00AC24CE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color w:val="000000"/>
                <w:sz w:val="27"/>
                <w:szCs w:val="27"/>
              </w:rPr>
              <w:t>называется фигура, состоящая из всех точек плоскости, находящихся от данной точки на данном расстоянии. Данная точка называется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C24CE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 xml:space="preserve">центром </w:t>
            </w:r>
            <w:r w:rsidRPr="00AC24CE">
              <w:rPr>
                <w:b/>
                <w:color w:val="000000"/>
                <w:sz w:val="27"/>
                <w:szCs w:val="27"/>
                <w:u w:val="single"/>
              </w:rPr>
              <w:t>окружности</w:t>
            </w:r>
            <w:r w:rsidRPr="00AC24CE">
              <w:rPr>
                <w:color w:val="000000"/>
                <w:sz w:val="27"/>
                <w:szCs w:val="27"/>
                <w:u w:val="single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а отрезок, соединяющий центр с какой-либо точкой окружности, —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C24CE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радиусом</w:t>
            </w:r>
            <w:r w:rsidRPr="00AC24CE">
              <w:rPr>
                <w:rStyle w:val="apple-converted-space"/>
                <w:b/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color w:val="000000"/>
                <w:sz w:val="27"/>
                <w:szCs w:val="27"/>
              </w:rPr>
              <w:t>окружности.</w:t>
            </w:r>
          </w:p>
        </w:tc>
        <w:tc>
          <w:tcPr>
            <w:tcW w:w="1519" w:type="pct"/>
            <w:vMerge w:val="restart"/>
          </w:tcPr>
          <w:p w:rsidR="00F373D4" w:rsidRDefault="00F373D4" w:rsidP="00E34A58">
            <w:bookmarkStart w:id="0" w:name="Circle"/>
            <w:bookmarkEnd w:id="0"/>
            <w:r w:rsidRPr="00AC24CE">
              <w:rPr>
                <w:noProof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166370</wp:posOffset>
                  </wp:positionH>
                  <wp:positionV relativeFrom="line">
                    <wp:posOffset>581025</wp:posOffset>
                  </wp:positionV>
                  <wp:extent cx="1104900" cy="1104900"/>
                  <wp:effectExtent l="19050" t="0" r="0" b="0"/>
                  <wp:wrapSquare wrapText="bothSides"/>
                  <wp:docPr id="48" name="Рисунок 2" descr="Окру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кру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a4"/>
              <w:ind w:firstLine="600"/>
            </w:pPr>
            <w:r>
              <w:rPr>
                <w:color w:val="000000"/>
                <w:sz w:val="27"/>
                <w:szCs w:val="27"/>
              </w:rPr>
              <w:t>Часть плоскости, ограниченная окружностью называется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C24CE">
              <w:rPr>
                <w:b/>
                <w:i/>
                <w:iCs/>
                <w:color w:val="000000"/>
                <w:sz w:val="27"/>
                <w:szCs w:val="27"/>
              </w:rPr>
              <w:t>кругом.</w:t>
            </w:r>
          </w:p>
        </w:tc>
        <w:tc>
          <w:tcPr>
            <w:tcW w:w="1519" w:type="pct"/>
            <w:vMerge/>
          </w:tcPr>
          <w:p w:rsidR="00F373D4" w:rsidRDefault="00F373D4" w:rsidP="00E34A58"/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a4"/>
              <w:ind w:firstLine="600"/>
            </w:pPr>
            <w:r w:rsidRPr="00AC24CE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Круговым сектором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или просто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 w:rsidRPr="00AC24CE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сектором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называется часть круга, ограниченная дугой и двумя радиусами, соединяющими концы дуги с центром круга.</w:t>
            </w:r>
          </w:p>
        </w:tc>
        <w:tc>
          <w:tcPr>
            <w:tcW w:w="1519" w:type="pct"/>
            <w:vMerge/>
          </w:tcPr>
          <w:p w:rsidR="00F373D4" w:rsidRDefault="00F373D4" w:rsidP="00E34A58"/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a4"/>
              <w:ind w:firstLine="600"/>
            </w:pPr>
            <w:r w:rsidRPr="00AC24CE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Сегментом</w:t>
            </w:r>
            <w:r w:rsidRPr="00AC24CE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называется часть круга, ограниченная дугой и стягивающей ее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7181B">
              <w:rPr>
                <w:color w:val="000000"/>
                <w:sz w:val="27"/>
                <w:szCs w:val="27"/>
              </w:rPr>
              <w:t>хордой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19" w:type="pct"/>
            <w:vMerge/>
          </w:tcPr>
          <w:p w:rsidR="00F373D4" w:rsidRDefault="00F373D4" w:rsidP="00E34A58"/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a4"/>
            </w:pPr>
            <w:r>
              <w:rPr>
                <w:color w:val="000000"/>
                <w:sz w:val="27"/>
                <w:szCs w:val="27"/>
              </w:rPr>
              <w:t>Прямая, имеющая с только одну общую точку, называется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C24CE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касательной</w:t>
            </w:r>
            <w:r w:rsidRPr="00AC24CE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  <w:u w:val="single"/>
              </w:rPr>
              <w:t> </w:t>
            </w:r>
            <w:r>
              <w:rPr>
                <w:color w:val="000000"/>
                <w:sz w:val="27"/>
                <w:szCs w:val="27"/>
              </w:rPr>
              <w:t>к окружности, а их общая точка называется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C24CE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точкой касания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прямой и окружности.</w:t>
            </w:r>
          </w:p>
        </w:tc>
        <w:tc>
          <w:tcPr>
            <w:tcW w:w="1519" w:type="pct"/>
          </w:tcPr>
          <w:p w:rsidR="00F373D4" w:rsidRDefault="00F373D4" w:rsidP="00E34A58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472440</wp:posOffset>
                  </wp:positionH>
                  <wp:positionV relativeFrom="line">
                    <wp:posOffset>5715</wp:posOffset>
                  </wp:positionV>
                  <wp:extent cx="895350" cy="895350"/>
                  <wp:effectExtent l="0" t="0" r="0" b="0"/>
                  <wp:wrapSquare wrapText="bothSides"/>
                  <wp:docPr id="49" name="Рисунок 3" descr="Касатель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сатель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4"/>
              <w:outlineLvl w:val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Свойства касательной</w:t>
            </w:r>
          </w:p>
          <w:p w:rsidR="00F373D4" w:rsidRPr="00A329D3" w:rsidRDefault="00F373D4" w:rsidP="00E34A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A329D3">
              <w:rPr>
                <w:i/>
                <w:color w:val="000000"/>
                <w:sz w:val="27"/>
                <w:szCs w:val="27"/>
                <w:u w:val="single"/>
              </w:rPr>
              <w:t>Касательная</w:t>
            </w:r>
            <w:r w:rsidRPr="00A329D3">
              <w:rPr>
                <w:color w:val="000000"/>
                <w:sz w:val="27"/>
                <w:szCs w:val="27"/>
              </w:rPr>
              <w:t xml:space="preserve"> к окружности </w:t>
            </w:r>
            <w:r w:rsidRPr="00A329D3">
              <w:rPr>
                <w:b/>
                <w:color w:val="000000"/>
                <w:sz w:val="27"/>
                <w:szCs w:val="27"/>
              </w:rPr>
              <w:t>перпендикулярна к радиусу</w:t>
            </w:r>
            <w:r w:rsidRPr="00A329D3">
              <w:rPr>
                <w:color w:val="000000"/>
                <w:sz w:val="27"/>
                <w:szCs w:val="27"/>
              </w:rPr>
              <w:t>, проведенному в точку касания.</w:t>
            </w:r>
          </w:p>
          <w:p w:rsidR="00F373D4" w:rsidRDefault="00F373D4" w:rsidP="00E34A5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329D3">
              <w:rPr>
                <w:i/>
                <w:color w:val="000000"/>
                <w:sz w:val="27"/>
                <w:szCs w:val="27"/>
                <w:u w:val="single"/>
              </w:rPr>
              <w:t>Отрезки касательных</w:t>
            </w:r>
            <w:r w:rsidRPr="00A329D3">
              <w:rPr>
                <w:color w:val="000000"/>
                <w:sz w:val="27"/>
                <w:szCs w:val="27"/>
              </w:rPr>
              <w:t xml:space="preserve"> к окружности, проведенных из одной точки, </w:t>
            </w:r>
            <w:r w:rsidRPr="00A329D3">
              <w:rPr>
                <w:b/>
                <w:color w:val="000000"/>
                <w:sz w:val="27"/>
                <w:szCs w:val="27"/>
              </w:rPr>
              <w:t>равны</w:t>
            </w:r>
            <w:r w:rsidRPr="00A329D3">
              <w:rPr>
                <w:color w:val="000000"/>
                <w:sz w:val="27"/>
                <w:szCs w:val="27"/>
              </w:rPr>
              <w:t xml:space="preserve"> и </w:t>
            </w:r>
            <w:r w:rsidRPr="00A329D3">
              <w:rPr>
                <w:b/>
                <w:color w:val="000000"/>
                <w:sz w:val="27"/>
                <w:szCs w:val="27"/>
              </w:rPr>
              <w:t>составляют равные углы</w:t>
            </w:r>
            <w:r w:rsidRPr="00A329D3">
              <w:rPr>
                <w:color w:val="000000"/>
                <w:sz w:val="27"/>
                <w:szCs w:val="27"/>
              </w:rPr>
              <w:t xml:space="preserve"> с прямой, проходящей через эту точку и центр окружности.</w:t>
            </w:r>
          </w:p>
        </w:tc>
        <w:tc>
          <w:tcPr>
            <w:tcW w:w="1519" w:type="pct"/>
          </w:tcPr>
          <w:p w:rsidR="00F373D4" w:rsidRDefault="00F373D4" w:rsidP="00E34A58"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19175" cy="1019175"/>
                  <wp:effectExtent l="19050" t="0" r="0" b="0"/>
                  <wp:docPr id="50" name="Рисунок 49" descr="Свойства касатель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Свойства касатель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25" cy="101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19175" cy="1019175"/>
                  <wp:effectExtent l="0" t="0" r="0" b="0"/>
                  <wp:docPr id="51" name="Рисунок 48" descr="Свойства касатель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Свойства касатель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25" cy="101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a4"/>
            </w:pPr>
            <w:r>
              <w:rPr>
                <w:color w:val="000000"/>
                <w:sz w:val="27"/>
                <w:szCs w:val="27"/>
              </w:rPr>
              <w:t>Отрезок, соединяющий две точки окружности, называется ее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C24CE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хордой</w:t>
            </w:r>
            <w:r>
              <w:rPr>
                <w:i/>
                <w:iCs/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Хорда, </w:t>
            </w:r>
            <w:r w:rsidRPr="00AC24CE">
              <w:rPr>
                <w:i/>
                <w:color w:val="000000"/>
                <w:sz w:val="27"/>
                <w:szCs w:val="27"/>
                <w:u w:val="single"/>
              </w:rPr>
              <w:t>проходящая через центр</w:t>
            </w:r>
            <w:r>
              <w:rPr>
                <w:color w:val="000000"/>
                <w:sz w:val="27"/>
                <w:szCs w:val="27"/>
              </w:rPr>
              <w:t xml:space="preserve"> окружности, называется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C24CE">
              <w:rPr>
                <w:b/>
                <w:i/>
                <w:iCs/>
                <w:color w:val="000000"/>
                <w:sz w:val="27"/>
                <w:szCs w:val="27"/>
              </w:rPr>
              <w:t>диаметром</w:t>
            </w:r>
            <w:r>
              <w:rPr>
                <w:i/>
                <w:iCs/>
                <w:color w:val="000000"/>
                <w:sz w:val="27"/>
                <w:szCs w:val="27"/>
              </w:rPr>
              <w:t>.</w:t>
            </w:r>
          </w:p>
        </w:tc>
        <w:tc>
          <w:tcPr>
            <w:tcW w:w="1519" w:type="pct"/>
          </w:tcPr>
          <w:p w:rsidR="00F373D4" w:rsidRDefault="00F373D4" w:rsidP="00E34A58">
            <w:pPr>
              <w:jc w:val="right"/>
            </w:pPr>
            <w:r w:rsidRPr="00AC24CE">
              <w:rPr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-3175</wp:posOffset>
                  </wp:positionV>
                  <wp:extent cx="838200" cy="838200"/>
                  <wp:effectExtent l="0" t="0" r="0" b="0"/>
                  <wp:wrapSquare wrapText="bothSides"/>
                  <wp:docPr id="52" name="Рисунок 4" descr="Хор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ор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Pr="0043183F" w:rsidRDefault="00F373D4" w:rsidP="00E34A58">
            <w:pPr>
              <w:spacing w:before="100" w:beforeAutospacing="1" w:after="100" w:afterAutospacing="1"/>
              <w:ind w:left="720"/>
              <w:jc w:val="center"/>
              <w:rPr>
                <w:b/>
                <w:color w:val="000000"/>
                <w:sz w:val="27"/>
                <w:szCs w:val="27"/>
              </w:rPr>
            </w:pPr>
            <w:r w:rsidRPr="0043183F">
              <w:rPr>
                <w:b/>
                <w:color w:val="000000"/>
                <w:sz w:val="27"/>
                <w:szCs w:val="27"/>
              </w:rPr>
              <w:t>Свойства хорд</w:t>
            </w:r>
          </w:p>
          <w:p w:rsidR="00F373D4" w:rsidRPr="0043183F" w:rsidRDefault="00F373D4" w:rsidP="00E34A5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F373D4">
              <w:rPr>
                <w:color w:val="000000"/>
                <w:sz w:val="27"/>
                <w:szCs w:val="27"/>
                <w:u w:val="single"/>
              </w:rPr>
              <w:t>Диаметр (радиус),</w:t>
            </w:r>
            <w:r w:rsidRPr="0043183F">
              <w:rPr>
                <w:color w:val="000000"/>
                <w:sz w:val="27"/>
                <w:szCs w:val="27"/>
              </w:rPr>
              <w:t xml:space="preserve"> </w:t>
            </w:r>
            <w:r w:rsidRPr="00F373D4">
              <w:rPr>
                <w:b/>
                <w:color w:val="000000"/>
                <w:sz w:val="27"/>
                <w:szCs w:val="27"/>
              </w:rPr>
              <w:t>перпендикулярный к хорде</w:t>
            </w:r>
            <w:r w:rsidRPr="0043183F">
              <w:rPr>
                <w:color w:val="000000"/>
                <w:sz w:val="27"/>
                <w:szCs w:val="27"/>
              </w:rPr>
              <w:t xml:space="preserve">, делит эту хорду и обе стягиваемые ею дуги </w:t>
            </w:r>
            <w:r w:rsidRPr="00F373D4">
              <w:rPr>
                <w:b/>
                <w:color w:val="000000"/>
                <w:sz w:val="27"/>
                <w:szCs w:val="27"/>
              </w:rPr>
              <w:t>пополам</w:t>
            </w:r>
            <w:r w:rsidRPr="0043183F">
              <w:rPr>
                <w:color w:val="000000"/>
                <w:sz w:val="27"/>
                <w:szCs w:val="27"/>
              </w:rPr>
              <w:t>. Верна и обратная теорема: если диаметр (радиус) делит пополам хорду, то он перпендикулярен этой хорде.</w:t>
            </w:r>
          </w:p>
          <w:p w:rsidR="00F373D4" w:rsidRPr="00A329D3" w:rsidRDefault="00F373D4" w:rsidP="00F373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A329D3">
              <w:rPr>
                <w:color w:val="000000"/>
                <w:sz w:val="27"/>
                <w:szCs w:val="27"/>
                <w:u w:val="single"/>
              </w:rPr>
              <w:t>Дуги</w:t>
            </w:r>
            <w:r w:rsidRPr="00A329D3">
              <w:rPr>
                <w:color w:val="000000"/>
                <w:sz w:val="27"/>
                <w:szCs w:val="27"/>
              </w:rPr>
              <w:t xml:space="preserve">, заключенные между </w:t>
            </w:r>
            <w:r w:rsidRPr="00A329D3">
              <w:rPr>
                <w:color w:val="000000"/>
                <w:sz w:val="27"/>
                <w:szCs w:val="27"/>
                <w:u w:val="single"/>
              </w:rPr>
              <w:t>параллельными хордами</w:t>
            </w:r>
            <w:r w:rsidRPr="00A329D3">
              <w:rPr>
                <w:color w:val="000000"/>
                <w:sz w:val="27"/>
                <w:szCs w:val="27"/>
              </w:rPr>
              <w:t xml:space="preserve">, </w:t>
            </w:r>
            <w:r w:rsidRPr="00A329D3">
              <w:rPr>
                <w:b/>
                <w:color w:val="000000"/>
                <w:sz w:val="27"/>
                <w:szCs w:val="27"/>
              </w:rPr>
              <w:t>равны</w:t>
            </w:r>
            <w:r w:rsidRPr="00A329D3">
              <w:rPr>
                <w:color w:val="000000"/>
                <w:sz w:val="27"/>
                <w:szCs w:val="27"/>
              </w:rPr>
              <w:t>.</w:t>
            </w:r>
          </w:p>
          <w:p w:rsidR="00F373D4" w:rsidRPr="0043183F" w:rsidRDefault="00F373D4" w:rsidP="00E34A5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43183F">
              <w:rPr>
                <w:color w:val="000000"/>
                <w:sz w:val="27"/>
                <w:szCs w:val="27"/>
              </w:rPr>
              <w:t>Если две хорды окружности,</w:t>
            </w:r>
            <w:r w:rsidRPr="0043183F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3183F">
              <w:rPr>
                <w:i/>
                <w:iCs/>
                <w:color w:val="000000"/>
                <w:sz w:val="27"/>
                <w:szCs w:val="27"/>
              </w:rPr>
              <w:t>AB</w:t>
            </w:r>
            <w:r w:rsidRPr="0043183F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3183F">
              <w:rPr>
                <w:color w:val="000000"/>
                <w:sz w:val="27"/>
                <w:szCs w:val="27"/>
              </w:rPr>
              <w:t>и</w:t>
            </w:r>
            <w:r w:rsidRPr="0043183F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3183F">
              <w:rPr>
                <w:i/>
                <w:iCs/>
                <w:color w:val="000000"/>
                <w:sz w:val="27"/>
                <w:szCs w:val="27"/>
              </w:rPr>
              <w:t>CD</w:t>
            </w:r>
            <w:r w:rsidRPr="0043183F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3183F">
              <w:rPr>
                <w:color w:val="000000"/>
                <w:sz w:val="27"/>
                <w:szCs w:val="27"/>
              </w:rPr>
              <w:t>пересекаются в точке</w:t>
            </w:r>
            <w:r w:rsidRPr="0043183F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3183F">
              <w:rPr>
                <w:i/>
                <w:iCs/>
                <w:color w:val="000000"/>
                <w:sz w:val="27"/>
                <w:szCs w:val="27"/>
              </w:rPr>
              <w:t>M</w:t>
            </w:r>
            <w:r w:rsidRPr="0043183F">
              <w:rPr>
                <w:color w:val="000000"/>
                <w:sz w:val="27"/>
                <w:szCs w:val="27"/>
              </w:rPr>
              <w:t xml:space="preserve">, то </w:t>
            </w:r>
            <w:r w:rsidRPr="0043183F">
              <w:rPr>
                <w:color w:val="000000"/>
                <w:sz w:val="27"/>
                <w:szCs w:val="27"/>
                <w:u w:val="single"/>
              </w:rPr>
              <w:t>произведение отрезков</w:t>
            </w:r>
            <w:r w:rsidRPr="0043183F">
              <w:rPr>
                <w:color w:val="000000"/>
                <w:sz w:val="27"/>
                <w:szCs w:val="27"/>
              </w:rPr>
              <w:t xml:space="preserve"> одной хорды </w:t>
            </w:r>
            <w:r w:rsidRPr="0043183F">
              <w:rPr>
                <w:color w:val="000000"/>
                <w:sz w:val="27"/>
                <w:szCs w:val="27"/>
                <w:u w:val="single"/>
              </w:rPr>
              <w:t>равно произведению отрезков другой хорды</w:t>
            </w:r>
            <w:r w:rsidRPr="0043183F">
              <w:rPr>
                <w:color w:val="000000"/>
                <w:sz w:val="27"/>
                <w:szCs w:val="27"/>
              </w:rPr>
              <w:t>:</w:t>
            </w:r>
            <w:r w:rsidRPr="0043183F">
              <w:rPr>
                <w:rStyle w:val="apple-converted-space"/>
                <w:color w:val="000000"/>
                <w:sz w:val="27"/>
                <w:szCs w:val="27"/>
              </w:rPr>
              <w:t xml:space="preserve">  </w:t>
            </w:r>
            <w:r w:rsidRPr="0043183F">
              <w:rPr>
                <w:i/>
                <w:iCs/>
                <w:color w:val="000000"/>
                <w:sz w:val="27"/>
                <w:szCs w:val="27"/>
              </w:rPr>
              <w:t>AM•MB = CM•MD.</w:t>
            </w:r>
          </w:p>
        </w:tc>
        <w:tc>
          <w:tcPr>
            <w:tcW w:w="1519" w:type="pct"/>
          </w:tcPr>
          <w:p w:rsidR="00F373D4" w:rsidRDefault="00F373D4" w:rsidP="00E34A58"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876300" cy="876300"/>
                  <wp:effectExtent l="0" t="0" r="0" b="0"/>
                  <wp:docPr id="53" name="Рисунок 50" descr="Свойства х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Свойства х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66" cy="874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7"/>
                <w:szCs w:val="27"/>
              </w:rPr>
              <w:t xml:space="preserve"> </w:t>
            </w:r>
            <w:r w:rsidRPr="00AC24CE">
              <w:rPr>
                <w:noProof/>
              </w:rPr>
              <w:drawing>
                <wp:inline distT="0" distB="0" distL="0" distR="0">
                  <wp:extent cx="904875" cy="904875"/>
                  <wp:effectExtent l="0" t="0" r="0" b="0"/>
                  <wp:docPr id="54" name="Рисунок 51" descr="Свойства х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Свойства х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77" cy="902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7"/>
                <w:szCs w:val="27"/>
              </w:rPr>
              <w:t xml:space="preserve"> </w:t>
            </w:r>
            <w:r w:rsidRPr="00AC24CE"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04875" cy="904875"/>
                  <wp:effectExtent l="0" t="0" r="0" b="0"/>
                  <wp:docPr id="55" name="Рисунок 52" descr="Свойства х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Свойства х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77" cy="902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2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Свойства окружности</w:t>
            </w:r>
          </w:p>
          <w:p w:rsidR="00F373D4" w:rsidRDefault="00F373D4" w:rsidP="00E34A5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Прямая может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не иметь</w:t>
            </w:r>
            <w:r>
              <w:rPr>
                <w:color w:val="000000"/>
                <w:sz w:val="27"/>
                <w:szCs w:val="27"/>
              </w:rPr>
              <w:t xml:space="preserve"> с окружностью общих точек; иметь с окружностью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одну общую точку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(</w:t>
            </w:r>
            <w:r w:rsidRPr="00F373D4">
              <w:rPr>
                <w:i/>
                <w:iCs/>
                <w:color w:val="000000"/>
                <w:sz w:val="27"/>
                <w:szCs w:val="27"/>
                <w:u w:val="single"/>
              </w:rPr>
              <w:t>касательная</w:t>
            </w:r>
            <w:r>
              <w:rPr>
                <w:color w:val="000000"/>
                <w:sz w:val="27"/>
                <w:szCs w:val="27"/>
              </w:rPr>
              <w:t xml:space="preserve">); иметь с ней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две общие точки (</w:t>
            </w:r>
            <w:bookmarkStart w:id="1" w:name="Cross"/>
            <w:bookmarkEnd w:id="1"/>
            <w:r w:rsidRPr="00F373D4">
              <w:rPr>
                <w:i/>
                <w:iCs/>
                <w:color w:val="000000"/>
                <w:sz w:val="27"/>
                <w:szCs w:val="27"/>
                <w:u w:val="single"/>
              </w:rPr>
              <w:t>секущая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).</w:t>
            </w:r>
          </w:p>
          <w:p w:rsidR="00F373D4" w:rsidRDefault="00F373D4" w:rsidP="00E34A5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Через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три точки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не</w:t>
            </w:r>
            <w:r>
              <w:rPr>
                <w:color w:val="000000"/>
                <w:sz w:val="27"/>
                <w:szCs w:val="27"/>
              </w:rPr>
              <w:t xml:space="preserve"> лежащие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на одной прямой</w:t>
            </w:r>
            <w:r>
              <w:rPr>
                <w:color w:val="000000"/>
                <w:sz w:val="27"/>
                <w:szCs w:val="27"/>
              </w:rPr>
              <w:t>, можно провести окружность, и притом только одну.</w:t>
            </w:r>
          </w:p>
          <w:p w:rsidR="00F373D4" w:rsidRDefault="00F373D4" w:rsidP="00E34A58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F373D4">
              <w:rPr>
                <w:color w:val="000000"/>
                <w:sz w:val="27"/>
                <w:szCs w:val="27"/>
                <w:u w:val="single"/>
              </w:rPr>
              <w:t>Точка касания</w:t>
            </w:r>
            <w:r>
              <w:rPr>
                <w:color w:val="000000"/>
                <w:sz w:val="27"/>
                <w:szCs w:val="27"/>
              </w:rPr>
              <w:t xml:space="preserve"> двух окружностей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лежит на линии</w:t>
            </w:r>
            <w:r>
              <w:rPr>
                <w:color w:val="000000"/>
                <w:sz w:val="27"/>
                <w:szCs w:val="27"/>
              </w:rPr>
              <w:t xml:space="preserve">, соединяющей их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центры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19" w:type="pct"/>
          </w:tcPr>
          <w:p w:rsidR="00F373D4" w:rsidRDefault="00F373D4" w:rsidP="00E34A58">
            <w:r w:rsidRPr="000F7A0B">
              <w:rPr>
                <w:noProof/>
              </w:rPr>
              <w:drawing>
                <wp:inline distT="0" distB="0" distL="0" distR="0">
                  <wp:extent cx="1343120" cy="676275"/>
                  <wp:effectExtent l="0" t="0" r="0" b="0"/>
                  <wp:docPr id="56" name="Рисунок 54" descr="Свойства окру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Свойства окру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92" cy="67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3"/>
              <w:outlineLvl w:val="2"/>
              <w:rPr>
                <w:color w:val="000000"/>
              </w:rPr>
            </w:pPr>
            <w:r>
              <w:rPr>
                <w:color w:val="000000"/>
              </w:rPr>
              <w:t>Теорема о касательной и секущей</w:t>
            </w:r>
          </w:p>
          <w:p w:rsidR="00F373D4" w:rsidRDefault="00F373D4" w:rsidP="00F373D4">
            <w:pPr>
              <w:pStyle w:val="a4"/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Если из точки, лежащей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вне</w:t>
            </w:r>
            <w:r>
              <w:rPr>
                <w:color w:val="000000"/>
                <w:sz w:val="27"/>
                <w:szCs w:val="27"/>
              </w:rPr>
              <w:t xml:space="preserve"> окружности, проведены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D2343A">
              <w:rPr>
                <w:rStyle w:val="apple-converted-space"/>
                <w:color w:val="000000"/>
                <w:sz w:val="27"/>
                <w:szCs w:val="27"/>
              </w:rPr>
              <w:t xml:space="preserve">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касательная</w:t>
            </w:r>
            <w:r w:rsidRPr="00F373D4">
              <w:rPr>
                <w:rStyle w:val="apple-converted-space"/>
                <w:color w:val="000000"/>
                <w:sz w:val="27"/>
                <w:szCs w:val="27"/>
                <w:u w:val="single"/>
              </w:rPr>
              <w:t xml:space="preserve"> 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и</w:t>
            </w:r>
            <w:r w:rsidRPr="00F373D4"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секущая</w:t>
            </w:r>
            <w:r>
              <w:rPr>
                <w:color w:val="000000"/>
                <w:sz w:val="27"/>
                <w:szCs w:val="27"/>
              </w:rPr>
              <w:t>, то квадрат длины касательной равен произведению секущей на ее внешнюю часть:</w:t>
            </w:r>
            <w:proofErr w:type="gramEnd"/>
            <w:r>
              <w:rPr>
                <w:rStyle w:val="apple-converted-space"/>
                <w:color w:val="000000"/>
                <w:sz w:val="27"/>
                <w:szCs w:val="27"/>
              </w:rPr>
              <w:t xml:space="preserve">                              </w:t>
            </w:r>
            <w:r w:rsidRPr="00F373D4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MC</w:t>
            </w:r>
            <w:r w:rsidRPr="00F373D4">
              <w:rPr>
                <w:b/>
                <w:i/>
                <w:iCs/>
                <w:color w:val="000000"/>
                <w:sz w:val="27"/>
                <w:szCs w:val="27"/>
                <w:u w:val="single"/>
                <w:vertAlign w:val="superscript"/>
              </w:rPr>
              <w:t>2</w:t>
            </w:r>
            <w:r w:rsidRPr="00F373D4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  <w:u w:val="single"/>
              </w:rPr>
              <w:t> </w:t>
            </w:r>
            <w:r w:rsidRPr="00F373D4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= MA•MB</w:t>
            </w:r>
            <w:r w:rsidRPr="00F373D4">
              <w:rPr>
                <w:b/>
                <w:color w:val="000000"/>
                <w:sz w:val="27"/>
                <w:szCs w:val="27"/>
                <w:u w:val="single"/>
              </w:rPr>
              <w:t>.</w:t>
            </w:r>
          </w:p>
        </w:tc>
        <w:tc>
          <w:tcPr>
            <w:tcW w:w="1519" w:type="pct"/>
          </w:tcPr>
          <w:p w:rsidR="00F373D4" w:rsidRDefault="00F373D4" w:rsidP="00E34A58">
            <w:r w:rsidRPr="000F7A0B">
              <w:rPr>
                <w:noProof/>
              </w:rPr>
              <w:drawing>
                <wp:inline distT="0" distB="0" distL="0" distR="0">
                  <wp:extent cx="1019175" cy="1019175"/>
                  <wp:effectExtent l="19050" t="0" r="0" b="0"/>
                  <wp:docPr id="57" name="Рисунок 55" descr="Теорема о касательной и секу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Теорема о касательной и секу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25" cy="101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3"/>
              <w:outlineLvl w:val="2"/>
              <w:rPr>
                <w:color w:val="000000"/>
              </w:rPr>
            </w:pPr>
            <w:r>
              <w:rPr>
                <w:color w:val="000000"/>
              </w:rPr>
              <w:t>Теорема о секущих</w:t>
            </w:r>
          </w:p>
          <w:p w:rsidR="00F373D4" w:rsidRDefault="00F373D4" w:rsidP="00E34A58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Если из точки, лежащей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вне</w:t>
            </w:r>
            <w:r>
              <w:rPr>
                <w:color w:val="000000"/>
                <w:sz w:val="27"/>
                <w:szCs w:val="27"/>
              </w:rPr>
              <w:t xml:space="preserve"> окружности, проведены 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две</w:t>
            </w:r>
            <w:r w:rsidRPr="00F373D4"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 w:rsidRPr="00F373D4">
              <w:rPr>
                <w:color w:val="000000"/>
                <w:sz w:val="27"/>
                <w:szCs w:val="27"/>
                <w:u w:val="single"/>
              </w:rPr>
              <w:t>секущие</w:t>
            </w:r>
            <w:r>
              <w:rPr>
                <w:color w:val="000000"/>
                <w:sz w:val="27"/>
                <w:szCs w:val="27"/>
              </w:rPr>
              <w:t xml:space="preserve">, то произведение одной секущей на её внешнюю часть равно произведению другой секущей на её внешнюю часть.                    </w:t>
            </w:r>
            <w:r w:rsidRPr="00F373D4">
              <w:rPr>
                <w:b/>
                <w:i/>
                <w:iCs/>
                <w:color w:val="000000"/>
                <w:sz w:val="27"/>
                <w:szCs w:val="27"/>
              </w:rPr>
              <w:t>MA•MB = MC•MD.</w:t>
            </w:r>
          </w:p>
        </w:tc>
        <w:tc>
          <w:tcPr>
            <w:tcW w:w="1519" w:type="pct"/>
          </w:tcPr>
          <w:p w:rsidR="00F373D4" w:rsidRDefault="00F373D4" w:rsidP="00E34A58">
            <w:r w:rsidRPr="000F7A0B">
              <w:rPr>
                <w:noProof/>
              </w:rPr>
              <w:drawing>
                <wp:inline distT="0" distB="0" distL="0" distR="0">
                  <wp:extent cx="1038225" cy="1038225"/>
                  <wp:effectExtent l="19050" t="0" r="0" b="0"/>
                  <wp:docPr id="58" name="Рисунок 57" descr="Теорема о касательной и секу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Теорема о касательной и секу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33" cy="1035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2"/>
              <w:outlineLvl w:val="1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" cy="47625"/>
                  <wp:effectExtent l="0" t="0" r="0" b="0"/>
                  <wp:wrapSquare wrapText="bothSides"/>
                  <wp:docPr id="59" name="Рисунок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</w:rPr>
              <w:t>Углы в окружности</w:t>
            </w:r>
          </w:p>
          <w:p w:rsidR="00F373D4" w:rsidRDefault="00F373D4" w:rsidP="00E34A58">
            <w:pPr>
              <w:pStyle w:val="a4"/>
              <w:rPr>
                <w:color w:val="000000"/>
                <w:sz w:val="27"/>
                <w:szCs w:val="27"/>
              </w:rPr>
            </w:pPr>
            <w:r w:rsidRPr="00F373D4">
              <w:rPr>
                <w:b/>
                <w:i/>
                <w:iCs/>
                <w:color w:val="000000"/>
                <w:sz w:val="27"/>
                <w:szCs w:val="27"/>
              </w:rPr>
              <w:t>Центральным</w:t>
            </w:r>
            <w:r w:rsidRPr="00F373D4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</w:rPr>
              <w:t> </w:t>
            </w:r>
            <w:r w:rsidRPr="00F373D4">
              <w:rPr>
                <w:b/>
                <w:i/>
                <w:color w:val="000000"/>
                <w:sz w:val="27"/>
                <w:szCs w:val="27"/>
              </w:rPr>
              <w:t>углом</w:t>
            </w:r>
            <w:r>
              <w:rPr>
                <w:color w:val="000000"/>
                <w:sz w:val="27"/>
                <w:szCs w:val="27"/>
              </w:rPr>
              <w:t xml:space="preserve"> в окружности называется плоский угол с вершиной в ее центре.</w:t>
            </w:r>
          </w:p>
          <w:p w:rsidR="00F373D4" w:rsidRDefault="00F373D4" w:rsidP="00E34A5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Угол, вершина которого лежит на окружности, а стороны пересекают эту окружность, называется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F373D4">
              <w:rPr>
                <w:b/>
                <w:i/>
                <w:iCs/>
                <w:color w:val="000000"/>
                <w:sz w:val="27"/>
                <w:szCs w:val="27"/>
              </w:rPr>
              <w:t>вписанным углом.</w:t>
            </w:r>
          </w:p>
          <w:p w:rsidR="00F373D4" w:rsidRDefault="00F373D4" w:rsidP="00E34A58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Любые две точки окружности делят ее на две части. Каждая из этих частей называется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</w:rPr>
              <w:t>дугой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окружности. Мерой дуги может служить мера соответствующего ей центрального угла.</w:t>
            </w:r>
          </w:p>
          <w:p w:rsidR="00F373D4" w:rsidRDefault="00F373D4" w:rsidP="00E34A58">
            <w:pPr>
              <w:pStyle w:val="a4"/>
            </w:pPr>
            <w:r>
              <w:rPr>
                <w:color w:val="000000"/>
                <w:sz w:val="27"/>
                <w:szCs w:val="27"/>
              </w:rPr>
              <w:t>Дуга называется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</w:rPr>
              <w:t>полуокружностью,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если отрезок, соединяющий её концы, является диаметром.</w:t>
            </w:r>
          </w:p>
        </w:tc>
        <w:tc>
          <w:tcPr>
            <w:tcW w:w="1519" w:type="pct"/>
          </w:tcPr>
          <w:p w:rsidR="00F373D4" w:rsidRDefault="00F373D4" w:rsidP="00E34A58"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-63500</wp:posOffset>
                  </wp:positionH>
                  <wp:positionV relativeFrom="line">
                    <wp:posOffset>1133475</wp:posOffset>
                  </wp:positionV>
                  <wp:extent cx="990600" cy="990600"/>
                  <wp:effectExtent l="0" t="0" r="0" b="0"/>
                  <wp:wrapSquare wrapText="bothSides"/>
                  <wp:docPr id="60" name="Рисунок 7" descr="Углы в окру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глы в окру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-6350</wp:posOffset>
                  </wp:positionH>
                  <wp:positionV relativeFrom="line">
                    <wp:posOffset>47625</wp:posOffset>
                  </wp:positionV>
                  <wp:extent cx="685800" cy="685800"/>
                  <wp:effectExtent l="19050" t="0" r="0" b="0"/>
                  <wp:wrapSquare wrapText="bothSides"/>
                  <wp:docPr id="61" name="Рисунок 6" descr="Углы в окру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глы в окру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2" w:name="_GoBack"/>
        <w:bookmarkEnd w:id="2"/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2"/>
              <w:outlineLvl w:val="1"/>
              <w:rPr>
                <w:color w:val="000000"/>
              </w:rPr>
            </w:pPr>
            <w:r>
              <w:rPr>
                <w:color w:val="000000"/>
              </w:rPr>
              <w:t>Длины и площади</w:t>
            </w:r>
          </w:p>
          <w:p w:rsidR="00F373D4" w:rsidRPr="00716836" w:rsidRDefault="00F373D4" w:rsidP="00E34A5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b/>
                <w:color w:val="000000"/>
                <w:sz w:val="27"/>
                <w:szCs w:val="27"/>
              </w:rPr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Длина</w:t>
            </w:r>
            <w:r w:rsidRPr="00716836"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окружности</w:t>
            </w:r>
            <w:r w:rsidRPr="00716836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</w:rPr>
              <w:t>C</w:t>
            </w:r>
            <w:r w:rsidRPr="00716836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</w:rPr>
              <w:t> </w:t>
            </w:r>
            <w:r w:rsidRPr="00716836">
              <w:rPr>
                <w:color w:val="000000"/>
                <w:sz w:val="27"/>
                <w:szCs w:val="27"/>
              </w:rPr>
              <w:t>радиуса</w:t>
            </w:r>
            <w:r w:rsidRPr="00716836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</w:rPr>
              <w:t>R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</w:rPr>
              <w:t> </w:t>
            </w:r>
            <w:r w:rsidRPr="00716836">
              <w:rPr>
                <w:color w:val="000000"/>
                <w:sz w:val="27"/>
                <w:szCs w:val="27"/>
              </w:rPr>
              <w:t>вычисляется по формуле: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</w:rPr>
              <w:t>C =</w:t>
            </w:r>
            <w:r w:rsidRPr="00716836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2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</w:rPr>
              <w:t> </w:t>
            </w:r>
            <m:oMath>
              <m:r>
                <m:rPr>
                  <m:sty m:val="bi"/>
                </m:rPr>
                <w:rPr>
                  <w:rStyle w:val="apple-converted-space"/>
                  <w:rFonts w:ascii="Cambria Math" w:hAnsi="Cambria Math"/>
                  <w:color w:val="000000"/>
                  <w:sz w:val="27"/>
                  <w:szCs w:val="27"/>
                </w:rPr>
                <m:t>π</m:t>
              </m:r>
            </m:oMath>
            <w:r w:rsidRPr="00716836">
              <w:rPr>
                <w:b/>
                <w:i/>
                <w:iCs/>
                <w:color w:val="000000"/>
                <w:sz w:val="27"/>
                <w:szCs w:val="27"/>
              </w:rPr>
              <w:t>R</w:t>
            </w:r>
            <w:r w:rsidRPr="00716836">
              <w:rPr>
                <w:b/>
                <w:color w:val="000000"/>
                <w:sz w:val="27"/>
                <w:szCs w:val="27"/>
              </w:rPr>
              <w:t>.</w:t>
            </w:r>
          </w:p>
          <w:p w:rsidR="00F373D4" w:rsidRPr="00716836" w:rsidRDefault="00F373D4" w:rsidP="00E34A5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color w:val="000000"/>
                <w:sz w:val="27"/>
                <w:szCs w:val="27"/>
              </w:rPr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Площадь</w:t>
            </w:r>
            <w:r w:rsidRPr="00716836"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S</w:t>
            </w:r>
            <w:r w:rsidRPr="00716836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круга</w:t>
            </w:r>
            <w:r w:rsidRPr="00716836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color w:val="000000"/>
                <w:sz w:val="27"/>
                <w:szCs w:val="27"/>
              </w:rPr>
              <w:t>радиуса</w:t>
            </w:r>
            <w:r w:rsidRPr="00716836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</w:rPr>
              <w:t>R</w:t>
            </w:r>
            <w:r w:rsidRPr="00716836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color w:val="000000"/>
                <w:sz w:val="27"/>
                <w:szCs w:val="27"/>
              </w:rPr>
              <w:t xml:space="preserve">вычисляется по формуле: 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  <w:lang w:val="en-US"/>
              </w:rPr>
              <w:t>S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</w:rPr>
              <w:t xml:space="preserve"> =</w:t>
            </w:r>
            <w:r w:rsidRPr="00716836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  <w:lang w:val="en-US"/>
              </w:rPr>
              <w:t> </w:t>
            </w:r>
            <m:oMath>
              <m:r>
                <m:rPr>
                  <m:sty m:val="bi"/>
                </m:rPr>
                <w:rPr>
                  <w:rStyle w:val="apple-converted-space"/>
                  <w:rFonts w:ascii="Cambria Math" w:hAnsi="Cambria Math"/>
                  <w:color w:val="000000"/>
                  <w:sz w:val="27"/>
                  <w:szCs w:val="27"/>
                </w:rPr>
                <m:t>π</m:t>
              </m:r>
            </m:oMath>
            <w:r w:rsidRPr="00716836">
              <w:rPr>
                <w:b/>
                <w:i/>
                <w:iCs/>
                <w:color w:val="000000"/>
                <w:sz w:val="27"/>
                <w:szCs w:val="27"/>
                <w:lang w:val="en-US"/>
              </w:rPr>
              <w:t>R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  <w:vertAlign w:val="superscript"/>
              </w:rPr>
              <w:t>2</w:t>
            </w:r>
            <w:r w:rsidRPr="00716836">
              <w:rPr>
                <w:b/>
                <w:color w:val="000000"/>
                <w:sz w:val="27"/>
                <w:szCs w:val="27"/>
              </w:rPr>
              <w:t>.</w:t>
            </w:r>
          </w:p>
          <w:p w:rsidR="00F373D4" w:rsidRPr="00041783" w:rsidRDefault="00F373D4" w:rsidP="00E34A5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  <w:rPr>
                <w:color w:val="000000"/>
                <w:sz w:val="27"/>
                <w:szCs w:val="27"/>
              </w:rPr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Длина дуги окружности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L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радиуса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</w:rPr>
              <w:t>R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с центральным углом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8425" cy="182880"/>
                  <wp:effectExtent l="19050" t="0" r="0" b="0"/>
                  <wp:docPr id="62" name="Рисунок 66" descr="&amp;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&amp;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, вычисляется по формуле: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>L=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πR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7"/>
                          <w:szCs w:val="27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</w:rPr>
                        <m:t>180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</w:rPr>
                        <m:t>°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>α</m:t>
              </m:r>
            </m:oMath>
            <w:r w:rsidRPr="00716836">
              <w:rPr>
                <w:b/>
                <w:color w:val="000000"/>
                <w:sz w:val="27"/>
                <w:szCs w:val="27"/>
              </w:rPr>
              <w:t>.</w:t>
            </w:r>
          </w:p>
          <w:p w:rsidR="00F373D4" w:rsidRDefault="00F373D4" w:rsidP="00E34A5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360"/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Площадь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i/>
                <w:iCs/>
                <w:color w:val="000000"/>
                <w:sz w:val="27"/>
                <w:szCs w:val="27"/>
                <w:u w:val="single"/>
              </w:rPr>
              <w:t>S</w:t>
            </w:r>
            <w:r w:rsidRPr="00716836">
              <w:rPr>
                <w:rStyle w:val="apple-converted-space"/>
                <w:b/>
                <w:i/>
                <w:iCs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сектора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радиуса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</w:rPr>
              <w:t>R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с центральным углом в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8425" cy="182880"/>
                  <wp:effectExtent l="19050" t="0" r="0" b="0"/>
                  <wp:docPr id="63" name="Рисунок 68" descr="&amp;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&amp;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радиан вычисляется по формуле:</w:t>
            </w:r>
            <w:r w:rsidRPr="00041783">
              <w:rPr>
                <w:color w:val="000000"/>
                <w:sz w:val="27"/>
                <w:szCs w:val="27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 xml:space="preserve">π 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7"/>
                          <w:szCs w:val="27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7"/>
                          <w:szCs w:val="27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</w:rPr>
                        <m:t>360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7"/>
                          <w:szCs w:val="27"/>
                        </w:rPr>
                        <m:t>°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>α</m:t>
              </m:r>
            </m:oMath>
            <w:r w:rsidRPr="00716836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519" w:type="pct"/>
          </w:tcPr>
          <w:p w:rsidR="00F373D4" w:rsidRDefault="00F373D4" w:rsidP="00E34A58"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-34925</wp:posOffset>
                  </wp:positionH>
                  <wp:positionV relativeFrom="line">
                    <wp:posOffset>713740</wp:posOffset>
                  </wp:positionV>
                  <wp:extent cx="1419225" cy="1419225"/>
                  <wp:effectExtent l="0" t="0" r="9525" b="0"/>
                  <wp:wrapSquare wrapText="bothSides"/>
                  <wp:docPr id="96" name="Рисунок 8" descr="Окру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кру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2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Вписанные и описанные окружности</w:t>
            </w:r>
          </w:p>
          <w:p w:rsidR="00F373D4" w:rsidRDefault="00F373D4" w:rsidP="00E34A58">
            <w:pPr>
              <w:pStyle w:val="3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Окружность и треугольник</w:t>
            </w:r>
          </w:p>
          <w:p w:rsidR="00F373D4" w:rsidRPr="00A329D3" w:rsidRDefault="00F373D4" w:rsidP="00E34A5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bookmarkStart w:id="3" w:name="inner_circle"/>
            <w:bookmarkEnd w:id="3"/>
            <w:r w:rsidRPr="00A329D3">
              <w:rPr>
                <w:b/>
                <w:i/>
                <w:color w:val="000000"/>
                <w:sz w:val="27"/>
                <w:szCs w:val="27"/>
                <w:u w:val="single"/>
              </w:rPr>
              <w:t>центр вписанной окружности</w:t>
            </w:r>
            <w:r w:rsidRPr="00A329D3">
              <w:rPr>
                <w:color w:val="000000"/>
                <w:sz w:val="27"/>
                <w:szCs w:val="27"/>
              </w:rPr>
              <w:t xml:space="preserve"> — </w:t>
            </w:r>
            <w:r w:rsidRPr="00A329D3">
              <w:rPr>
                <w:color w:val="000000"/>
                <w:sz w:val="27"/>
                <w:szCs w:val="27"/>
                <w:u w:val="single"/>
              </w:rPr>
              <w:t>точка пересечения</w:t>
            </w:r>
            <w:r w:rsidRPr="00A329D3"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 w:rsidRPr="00A329D3">
              <w:rPr>
                <w:color w:val="000000"/>
                <w:sz w:val="27"/>
                <w:szCs w:val="27"/>
                <w:u w:val="single"/>
              </w:rPr>
              <w:t>биссектрис</w:t>
            </w:r>
            <w:r w:rsidRPr="00A329D3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329D3">
              <w:rPr>
                <w:color w:val="000000"/>
                <w:sz w:val="27"/>
                <w:szCs w:val="27"/>
              </w:rPr>
              <w:t>треугольника, ее радиус</w:t>
            </w:r>
            <w:r w:rsidRPr="00A329D3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329D3">
              <w:rPr>
                <w:i/>
                <w:iCs/>
                <w:color w:val="000000"/>
                <w:sz w:val="27"/>
                <w:szCs w:val="27"/>
              </w:rPr>
              <w:t>r</w:t>
            </w:r>
            <w:r w:rsidRPr="00A329D3"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 w:rsidRPr="00A329D3">
              <w:rPr>
                <w:color w:val="000000"/>
                <w:sz w:val="27"/>
                <w:szCs w:val="27"/>
              </w:rPr>
              <w:t xml:space="preserve">вычисляется по формуле: 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p</m:t>
                  </m:r>
                </m:den>
              </m:f>
            </m:oMath>
            <w:r w:rsidRPr="00A329D3">
              <w:rPr>
                <w:color w:val="000000"/>
                <w:sz w:val="27"/>
                <w:szCs w:val="27"/>
              </w:rPr>
              <w:t>, где</w:t>
            </w:r>
            <w:r w:rsidRPr="00A329D3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329D3">
              <w:rPr>
                <w:i/>
                <w:iCs/>
                <w:color w:val="000000"/>
                <w:sz w:val="27"/>
                <w:szCs w:val="27"/>
              </w:rPr>
              <w:t>S</w:t>
            </w:r>
            <w:r w:rsidRPr="00A329D3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329D3">
              <w:rPr>
                <w:color w:val="000000"/>
                <w:sz w:val="27"/>
                <w:szCs w:val="27"/>
              </w:rPr>
              <w:t>— площадь треугольника, а</w:t>
            </w:r>
            <w:r w:rsidRPr="00A329D3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329D3">
              <w:rPr>
                <w:i/>
                <w:iCs/>
                <w:color w:val="000000"/>
                <w:sz w:val="27"/>
                <w:szCs w:val="27"/>
              </w:rPr>
              <w:t>—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7"/>
                  <w:szCs w:val="27"/>
                </w:rPr>
                <m:t>p=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iCs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a+b+c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2</m:t>
                  </m:r>
                </m:den>
              </m:f>
            </m:oMath>
            <w:r w:rsidRPr="00A329D3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A329D3">
              <w:rPr>
                <w:color w:val="000000"/>
                <w:sz w:val="27"/>
                <w:szCs w:val="27"/>
              </w:rPr>
              <w:t>полупериметр;</w:t>
            </w:r>
          </w:p>
          <w:p w:rsidR="00F373D4" w:rsidRPr="00D2343A" w:rsidRDefault="00F373D4" w:rsidP="00E34A5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bookmarkStart w:id="4" w:name="outer_circle"/>
            <w:bookmarkEnd w:id="4"/>
            <w:r w:rsidRPr="00D2343A">
              <w:rPr>
                <w:b/>
                <w:color w:val="000000"/>
                <w:sz w:val="27"/>
                <w:szCs w:val="27"/>
              </w:rPr>
              <w:t>центр описанной окружности</w:t>
            </w:r>
            <w:r w:rsidRPr="00D2343A">
              <w:rPr>
                <w:color w:val="000000"/>
                <w:sz w:val="27"/>
                <w:szCs w:val="27"/>
              </w:rPr>
              <w:t xml:space="preserve"> — точка пересечения</w:t>
            </w:r>
            <w:r w:rsidRPr="00D2343A">
              <w:rPr>
                <w:rStyle w:val="apple-converted-space"/>
                <w:color w:val="000000"/>
                <w:sz w:val="27"/>
                <w:szCs w:val="27"/>
              </w:rPr>
              <w:t xml:space="preserve">  </w:t>
            </w:r>
            <w:r w:rsidRPr="00D2343A">
              <w:rPr>
                <w:color w:val="000000"/>
                <w:sz w:val="27"/>
                <w:szCs w:val="27"/>
              </w:rPr>
              <w:t>серединных  перпендикуляров, ее радиус R</w:t>
            </w:r>
            <w:r w:rsidRPr="00D2343A"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 w:rsidRPr="00D2343A">
              <w:rPr>
                <w:color w:val="000000"/>
                <w:sz w:val="27"/>
                <w:szCs w:val="27"/>
              </w:rPr>
              <w:t xml:space="preserve">вычисляется по формуле:    </w:t>
            </w:r>
            <m:oMath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2 sin α</m:t>
                  </m:r>
                </m:den>
              </m:f>
            </m:oMath>
            <w:r w:rsidRPr="00D2343A">
              <w:rPr>
                <w:color w:val="000000"/>
                <w:sz w:val="27"/>
                <w:szCs w:val="27"/>
              </w:rPr>
              <w:t xml:space="preserve">, </w:t>
            </w:r>
            <m:oMath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7"/>
                      <w:szCs w:val="27"/>
                    </w:rPr>
                    <m:t>4S</m:t>
                  </m:r>
                </m:den>
              </m:f>
            </m:oMath>
            <w:r w:rsidRPr="00D2343A">
              <w:rPr>
                <w:i/>
                <w:iCs/>
                <w:color w:val="000000"/>
                <w:sz w:val="27"/>
                <w:szCs w:val="27"/>
              </w:rPr>
              <w:t>;</w:t>
            </w:r>
            <w:r w:rsidRPr="00D2343A">
              <w:rPr>
                <w:color w:val="000000"/>
                <w:sz w:val="27"/>
                <w:szCs w:val="27"/>
              </w:rPr>
              <w:br/>
              <w:t>здесь a, b, c — стороны треугольника,</w:t>
            </w:r>
            <w:r w:rsidRPr="00D2343A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8425" cy="182880"/>
                  <wp:effectExtent l="19050" t="0" r="0" b="0"/>
                  <wp:docPr id="97" name="Рисунок 77" descr="&amp;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&amp;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43A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D2343A">
              <w:rPr>
                <w:color w:val="000000"/>
                <w:sz w:val="27"/>
                <w:szCs w:val="27"/>
              </w:rPr>
              <w:t>— угол, лежащий против стороны</w:t>
            </w:r>
            <w:r w:rsidRPr="00D2343A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D2343A">
              <w:rPr>
                <w:i/>
                <w:iCs/>
                <w:color w:val="000000"/>
                <w:sz w:val="27"/>
                <w:szCs w:val="27"/>
              </w:rPr>
              <w:t>a</w:t>
            </w:r>
            <w:r w:rsidRPr="00D2343A">
              <w:rPr>
                <w:color w:val="000000"/>
                <w:sz w:val="27"/>
                <w:szCs w:val="27"/>
              </w:rPr>
              <w:t>,</w:t>
            </w:r>
            <w:r w:rsidRPr="00D2343A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D2343A">
              <w:rPr>
                <w:i/>
                <w:iCs/>
                <w:color w:val="000000"/>
                <w:sz w:val="27"/>
                <w:szCs w:val="27"/>
              </w:rPr>
              <w:t>S</w:t>
            </w:r>
            <w:r w:rsidRPr="00D2343A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D2343A">
              <w:rPr>
                <w:color w:val="000000"/>
                <w:sz w:val="27"/>
                <w:szCs w:val="27"/>
              </w:rPr>
              <w:t>— площадь треугольника;</w:t>
            </w:r>
          </w:p>
          <w:p w:rsidR="00F373D4" w:rsidRDefault="00F373D4" w:rsidP="00E34A58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центр описанной</w:t>
            </w:r>
            <w:r w:rsidRPr="00716836">
              <w:rPr>
                <w:color w:val="000000"/>
                <w:sz w:val="27"/>
                <w:szCs w:val="27"/>
                <w:u w:val="single"/>
              </w:rPr>
              <w:t xml:space="preserve"> около</w:t>
            </w:r>
            <w:r w:rsidRPr="00716836"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color w:val="000000"/>
                <w:sz w:val="27"/>
                <w:szCs w:val="27"/>
                <w:u w:val="single"/>
              </w:rPr>
              <w:t>прямоугольного треугольника</w:t>
            </w:r>
            <w:r w:rsidRPr="00716836">
              <w:rPr>
                <w:rStyle w:val="apple-converted-space"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color w:val="000000"/>
                <w:sz w:val="27"/>
                <w:szCs w:val="27"/>
                <w:u w:val="single"/>
              </w:rPr>
              <w:t>окружности</w:t>
            </w:r>
            <w:r>
              <w:rPr>
                <w:color w:val="000000"/>
                <w:sz w:val="27"/>
                <w:szCs w:val="27"/>
              </w:rPr>
              <w:t xml:space="preserve"> лежит на </w:t>
            </w:r>
            <w:r w:rsidRPr="00716836">
              <w:rPr>
                <w:b/>
                <w:color w:val="000000"/>
                <w:sz w:val="27"/>
                <w:szCs w:val="27"/>
              </w:rPr>
              <w:t>середине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гипотенузы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F373D4" w:rsidRDefault="00F373D4" w:rsidP="00E34A58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716836">
              <w:rPr>
                <w:color w:val="000000"/>
                <w:sz w:val="27"/>
                <w:szCs w:val="27"/>
                <w:u w:val="single"/>
              </w:rPr>
              <w:t>центр описанной и вписанной окружностей</w:t>
            </w:r>
            <w:r>
              <w:rPr>
                <w:color w:val="000000"/>
                <w:sz w:val="27"/>
                <w:szCs w:val="27"/>
              </w:rPr>
              <w:t xml:space="preserve"> треугольника </w:t>
            </w:r>
            <w:r w:rsidRPr="00716836">
              <w:rPr>
                <w:b/>
                <w:color w:val="000000"/>
                <w:sz w:val="27"/>
                <w:szCs w:val="27"/>
              </w:rPr>
              <w:t>совпадают</w:t>
            </w:r>
            <w:r>
              <w:rPr>
                <w:color w:val="000000"/>
                <w:sz w:val="27"/>
                <w:szCs w:val="27"/>
              </w:rPr>
              <w:t xml:space="preserve"> только в том случае, </w:t>
            </w:r>
            <w:r w:rsidRPr="00716836">
              <w:rPr>
                <w:i/>
                <w:color w:val="000000"/>
                <w:sz w:val="27"/>
                <w:szCs w:val="27"/>
              </w:rPr>
              <w:t>когда этот треугольник —</w:t>
            </w:r>
            <w:r w:rsidRPr="00716836">
              <w:rPr>
                <w:rStyle w:val="apple-converted-space"/>
                <w:i/>
                <w:color w:val="000000"/>
                <w:sz w:val="27"/>
                <w:szCs w:val="27"/>
              </w:rPr>
              <w:t> </w:t>
            </w:r>
            <w:r w:rsidRPr="00716836">
              <w:rPr>
                <w:i/>
                <w:color w:val="000000"/>
                <w:sz w:val="27"/>
                <w:szCs w:val="27"/>
              </w:rPr>
              <w:t>правильный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19" w:type="pct"/>
          </w:tcPr>
          <w:p w:rsidR="00F373D4" w:rsidRDefault="00F373D4" w:rsidP="00E34A58"/>
          <w:p w:rsidR="00F373D4" w:rsidRDefault="00F373D4" w:rsidP="00E34A58"/>
          <w:p w:rsidR="00F373D4" w:rsidRDefault="00F373D4" w:rsidP="00E34A58"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69850</wp:posOffset>
                  </wp:positionH>
                  <wp:positionV relativeFrom="line">
                    <wp:posOffset>1558290</wp:posOffset>
                  </wp:positionV>
                  <wp:extent cx="1619250" cy="1619250"/>
                  <wp:effectExtent l="0" t="0" r="0" b="0"/>
                  <wp:wrapSquare wrapText="bothSides"/>
                  <wp:docPr id="98" name="Рисунок 10" descr="Окружность и тре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кружность и тре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332740</wp:posOffset>
                  </wp:positionH>
                  <wp:positionV relativeFrom="line">
                    <wp:posOffset>121285</wp:posOffset>
                  </wp:positionV>
                  <wp:extent cx="1905000" cy="1143000"/>
                  <wp:effectExtent l="19050" t="0" r="0" b="0"/>
                  <wp:wrapSquare wrapText="bothSides"/>
                  <wp:docPr id="99" name="Рисунок 9" descr="Окружность и тре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кружность и тре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3"/>
              <w:outlineLvl w:val="2"/>
              <w:rPr>
                <w:color w:val="000000"/>
              </w:rPr>
            </w:pPr>
            <w:r>
              <w:rPr>
                <w:color w:val="000000"/>
              </w:rPr>
              <w:t>Окружность и четырехугольники</w:t>
            </w:r>
          </w:p>
          <w:p w:rsidR="00F373D4" w:rsidRPr="00716836" w:rsidRDefault="00F373D4" w:rsidP="00E34A58">
            <w:pPr>
              <w:pStyle w:val="a4"/>
              <w:ind w:left="72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около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color w:val="000000"/>
                <w:sz w:val="27"/>
                <w:szCs w:val="27"/>
              </w:rPr>
              <w:t>выпуклого четырехугольника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можно описать окружность тогда и только тогда, когда сумма его внутренних противоположных углов равна 180°: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661035" cy="41910"/>
                  <wp:effectExtent l="0" t="0" r="0" b="0"/>
                  <wp:docPr id="100" name="Рисунок 7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8425" cy="182880"/>
                  <wp:effectExtent l="19050" t="0" r="0" b="0"/>
                  <wp:docPr id="101" name="Рисунок 80" descr="&amp;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&amp;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 +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84455" cy="182880"/>
                  <wp:effectExtent l="19050" t="0" r="0" b="0"/>
                  <wp:docPr id="114" name="Рисунок 81" descr="&amp;ga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&amp;ga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 =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8425" cy="182880"/>
                  <wp:effectExtent l="19050" t="0" r="0" b="0"/>
                  <wp:docPr id="115" name="Рисунок 82" descr="&amp;b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&amp;b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 +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8425" cy="182880"/>
                  <wp:effectExtent l="19050" t="0" r="0" b="0"/>
                  <wp:docPr id="116" name="Рисунок 83" descr="&amp;p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&amp;p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 = 180°;</w:t>
            </w:r>
          </w:p>
          <w:p w:rsidR="00F373D4" w:rsidRDefault="00F373D4" w:rsidP="00E34A5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color w:val="000000"/>
                <w:sz w:val="27"/>
                <w:szCs w:val="27"/>
              </w:rPr>
              <w:t>четырехугольник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можно вписать окружность тогда и только тогда, когда у него равны суммы противоположных сторон:</w:t>
            </w:r>
          </w:p>
          <w:p w:rsidR="00F373D4" w:rsidRDefault="00F373D4" w:rsidP="00E34A58">
            <w:pPr>
              <w:pStyle w:val="a4"/>
              <w:ind w:left="72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661035" cy="41910"/>
                  <wp:effectExtent l="0" t="0" r="0" b="0"/>
                  <wp:docPr id="117" name="Рисунок 8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  <w:sz w:val="27"/>
                <w:szCs w:val="27"/>
              </w:rPr>
              <w:t>a + c = b + d</w:t>
            </w:r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noProof/>
                <w:color w:val="000000"/>
                <w:sz w:val="27"/>
                <w:szCs w:val="27"/>
              </w:rPr>
              <w:t xml:space="preserve"> </w:t>
            </w:r>
          </w:p>
          <w:p w:rsidR="00F373D4" w:rsidRDefault="00F373D4" w:rsidP="00E34A5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около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параллелограмма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можно </w:t>
            </w:r>
            <w:r w:rsidRPr="00716836">
              <w:rPr>
                <w:b/>
                <w:color w:val="000000"/>
                <w:sz w:val="27"/>
                <w:szCs w:val="27"/>
              </w:rPr>
              <w:t>описать окружность</w:t>
            </w:r>
            <w:r>
              <w:rPr>
                <w:color w:val="000000"/>
                <w:sz w:val="27"/>
                <w:szCs w:val="27"/>
              </w:rPr>
              <w:t xml:space="preserve"> тогда и только тогда, когда он является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прямоугольником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F373D4" w:rsidRDefault="00F373D4" w:rsidP="00E34A5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bookmarkStart w:id="5" w:name="Circle_around_trapeze"/>
            <w:bookmarkEnd w:id="5"/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около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трапеции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можно описать окружность тогда и только тогда, когда эта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color w:val="000000"/>
                <w:sz w:val="27"/>
                <w:szCs w:val="27"/>
              </w:rPr>
              <w:t>трапеция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—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равнобедренная</w:t>
            </w:r>
            <w:r>
              <w:rPr>
                <w:color w:val="000000"/>
                <w:sz w:val="27"/>
                <w:szCs w:val="27"/>
              </w:rPr>
              <w:t>; центр окружности лежит на пересечении оси симметрии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color w:val="000000"/>
                <w:sz w:val="27"/>
                <w:szCs w:val="27"/>
              </w:rPr>
              <w:t>трапеции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rStyle w:val="apple-converted-space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apple-converted-space"/>
                <w:color w:val="000000"/>
                <w:sz w:val="27"/>
                <w:szCs w:val="27"/>
                <w:lang w:val="en-US"/>
              </w:rPr>
              <w:t>c</w:t>
            </w:r>
            <w:r w:rsidRPr="00041783">
              <w:rPr>
                <w:rStyle w:val="apple-converted-space"/>
                <w:color w:val="000000"/>
                <w:sz w:val="27"/>
                <w:szCs w:val="27"/>
              </w:rPr>
              <w:t xml:space="preserve"> </w:t>
            </w:r>
            <w:r w:rsidRPr="00041783">
              <w:rPr>
                <w:color w:val="000000"/>
                <w:sz w:val="27"/>
                <w:szCs w:val="27"/>
              </w:rPr>
              <w:t>серединным перпендикуляром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к боковой стороне;</w:t>
            </w:r>
          </w:p>
          <w:p w:rsidR="00F373D4" w:rsidRPr="00041783" w:rsidRDefault="00F373D4" w:rsidP="00E34A5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в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параллелограмм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можно </w:t>
            </w:r>
            <w:r w:rsidRPr="00716836">
              <w:rPr>
                <w:b/>
                <w:color w:val="000000"/>
                <w:sz w:val="27"/>
                <w:szCs w:val="27"/>
              </w:rPr>
              <w:t>вписать</w:t>
            </w:r>
            <w:r>
              <w:rPr>
                <w:color w:val="000000"/>
                <w:sz w:val="27"/>
                <w:szCs w:val="27"/>
              </w:rPr>
              <w:t xml:space="preserve"> окружность тогда и только тогда, когда он является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ромбом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F373D4" w:rsidRDefault="00F373D4" w:rsidP="00E34A58"/>
        </w:tc>
        <w:tc>
          <w:tcPr>
            <w:tcW w:w="1519" w:type="pct"/>
          </w:tcPr>
          <w:p w:rsidR="00F373D4" w:rsidRDefault="00F373D4" w:rsidP="00E34A58">
            <w:pPr>
              <w:rPr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19175" cy="1019175"/>
                  <wp:effectExtent l="19050" t="0" r="9525" b="0"/>
                  <wp:docPr id="118" name="Рисунок 78" descr="Окружность и четырех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Окружность и четырех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51" cy="1023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D4" w:rsidRDefault="00F373D4" w:rsidP="00E34A58">
            <w:pPr>
              <w:rPr>
                <w:lang w:val="en-US"/>
              </w:rPr>
            </w:pPr>
          </w:p>
          <w:p w:rsidR="00F373D4" w:rsidRDefault="00F373D4" w:rsidP="00E34A58">
            <w:pPr>
              <w:rPr>
                <w:lang w:val="en-US"/>
              </w:rPr>
            </w:pPr>
          </w:p>
          <w:p w:rsidR="00F373D4" w:rsidRDefault="00F373D4" w:rsidP="00E34A58">
            <w:pPr>
              <w:rPr>
                <w:lang w:val="en-US"/>
              </w:rPr>
            </w:pPr>
          </w:p>
          <w:p w:rsidR="00F373D4" w:rsidRDefault="00F373D4" w:rsidP="00E34A58">
            <w:pPr>
              <w:rPr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181100" cy="1181100"/>
                  <wp:effectExtent l="0" t="0" r="0" b="0"/>
                  <wp:docPr id="119" name="Рисунок 84" descr="Окружность и четырех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Окружность и четырех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93" cy="117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D4" w:rsidRPr="00716836" w:rsidRDefault="00F373D4" w:rsidP="00E34A58">
            <w:pPr>
              <w:rPr>
                <w:lang w:val="en-US"/>
              </w:rPr>
            </w:pPr>
          </w:p>
        </w:tc>
      </w:tr>
      <w:tr w:rsidR="00F373D4" w:rsidTr="00E34A58">
        <w:tc>
          <w:tcPr>
            <w:tcW w:w="3481" w:type="pct"/>
          </w:tcPr>
          <w:p w:rsidR="00F373D4" w:rsidRDefault="00F373D4" w:rsidP="00E34A58">
            <w:pPr>
              <w:pStyle w:val="3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Окружность и четырехугольники</w:t>
            </w:r>
          </w:p>
          <w:p w:rsidR="00F373D4" w:rsidRPr="00716836" w:rsidRDefault="00F373D4" w:rsidP="00E34A58">
            <w:pPr>
              <w:pStyle w:val="a4"/>
              <w:ind w:left="72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около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color w:val="000000"/>
                <w:sz w:val="27"/>
                <w:szCs w:val="27"/>
              </w:rPr>
              <w:t>выпуклого четырехугольника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можно описать окружность тогда и только тогда, когда сумма его внутренних противоположных углов равна 180°: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661035" cy="41910"/>
                  <wp:effectExtent l="0" t="0" r="0" b="0"/>
                  <wp:docPr id="120" name="Рисунок 7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8425" cy="182880"/>
                  <wp:effectExtent l="19050" t="0" r="0" b="0"/>
                  <wp:docPr id="64" name="Рисунок 80" descr="&amp;alp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&amp;alp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 +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84455" cy="182880"/>
                  <wp:effectExtent l="19050" t="0" r="0" b="0"/>
                  <wp:docPr id="65" name="Рисунок 81" descr="&amp;ga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&amp;ga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 =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8425" cy="182880"/>
                  <wp:effectExtent l="19050" t="0" r="0" b="0"/>
                  <wp:docPr id="66" name="Рисунок 82" descr="&amp;b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&amp;b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 +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8425" cy="182880"/>
                  <wp:effectExtent l="19050" t="0" r="0" b="0"/>
                  <wp:docPr id="67" name="Рисунок 83" descr="&amp;p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&amp;p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t> = 180°;</w:t>
            </w:r>
          </w:p>
          <w:p w:rsidR="00F373D4" w:rsidRDefault="00F373D4" w:rsidP="00E34A5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color w:val="000000"/>
                <w:sz w:val="27"/>
                <w:szCs w:val="27"/>
              </w:rPr>
              <w:t>четырехугольник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можно вписать окружность тогда и только тогда, когда у него равны суммы противоположных сторон:</w:t>
            </w:r>
          </w:p>
          <w:p w:rsidR="00F373D4" w:rsidRDefault="00F373D4" w:rsidP="00E34A58">
            <w:pPr>
              <w:pStyle w:val="a4"/>
              <w:ind w:left="72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661035" cy="41910"/>
                  <wp:effectExtent l="0" t="0" r="0" b="0"/>
                  <wp:docPr id="68" name="Рисунок 8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  <w:sz w:val="27"/>
                <w:szCs w:val="27"/>
              </w:rPr>
              <w:t>a + c = b + d</w:t>
            </w:r>
            <w:r>
              <w:rPr>
                <w:color w:val="000000"/>
                <w:sz w:val="27"/>
                <w:szCs w:val="27"/>
              </w:rPr>
              <w:t>;</w:t>
            </w:r>
            <w:r>
              <w:rPr>
                <w:noProof/>
                <w:color w:val="000000"/>
                <w:sz w:val="27"/>
                <w:szCs w:val="27"/>
              </w:rPr>
              <w:t xml:space="preserve"> </w:t>
            </w:r>
          </w:p>
          <w:p w:rsidR="00F373D4" w:rsidRDefault="00F373D4" w:rsidP="00E34A5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около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параллелограмма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можно </w:t>
            </w:r>
            <w:r w:rsidRPr="00716836">
              <w:rPr>
                <w:b/>
                <w:color w:val="000000"/>
                <w:sz w:val="27"/>
                <w:szCs w:val="27"/>
              </w:rPr>
              <w:t>описать окружность</w:t>
            </w:r>
            <w:r>
              <w:rPr>
                <w:color w:val="000000"/>
                <w:sz w:val="27"/>
                <w:szCs w:val="27"/>
              </w:rPr>
              <w:t xml:space="preserve"> тогда и только тогда, когда он является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прямоугольником</w:t>
            </w:r>
            <w:r>
              <w:rPr>
                <w:color w:val="000000"/>
                <w:sz w:val="27"/>
                <w:szCs w:val="27"/>
              </w:rPr>
              <w:t>;</w:t>
            </w:r>
          </w:p>
          <w:p w:rsidR="00F373D4" w:rsidRDefault="00F373D4" w:rsidP="00E34A5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около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трапеции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можно описать окружность тогда и только тогда, когда эта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color w:val="000000"/>
                <w:sz w:val="27"/>
                <w:szCs w:val="27"/>
              </w:rPr>
              <w:t>трапеция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—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равнобедренная</w:t>
            </w:r>
            <w:r>
              <w:rPr>
                <w:color w:val="000000"/>
                <w:sz w:val="27"/>
                <w:szCs w:val="27"/>
              </w:rPr>
              <w:t>; центр окружности лежит на пересечении оси симметрии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color w:val="000000"/>
                <w:sz w:val="27"/>
                <w:szCs w:val="27"/>
              </w:rPr>
              <w:t>трапеции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041783">
              <w:rPr>
                <w:rStyle w:val="apple-converted-space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apple-converted-space"/>
                <w:color w:val="000000"/>
                <w:sz w:val="27"/>
                <w:szCs w:val="27"/>
                <w:lang w:val="en-US"/>
              </w:rPr>
              <w:t>c</w:t>
            </w:r>
            <w:r w:rsidRPr="00041783">
              <w:rPr>
                <w:rStyle w:val="apple-converted-space"/>
                <w:color w:val="000000"/>
                <w:sz w:val="27"/>
                <w:szCs w:val="27"/>
              </w:rPr>
              <w:t xml:space="preserve"> </w:t>
            </w:r>
            <w:r w:rsidRPr="00041783">
              <w:rPr>
                <w:color w:val="000000"/>
                <w:sz w:val="27"/>
                <w:szCs w:val="27"/>
              </w:rPr>
              <w:t>серединным перпендикуляром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к боковой стороне;</w:t>
            </w:r>
          </w:p>
          <w:p w:rsidR="00F373D4" w:rsidRPr="00041783" w:rsidRDefault="00F373D4" w:rsidP="00E34A5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в</w:t>
            </w:r>
            <w:r w:rsidRPr="00716836">
              <w:rPr>
                <w:rStyle w:val="apple-converted-space"/>
                <w:b/>
                <w:color w:val="000000"/>
                <w:sz w:val="27"/>
                <w:szCs w:val="27"/>
                <w:u w:val="single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  <w:u w:val="single"/>
              </w:rPr>
              <w:t>параллелограмм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можно </w:t>
            </w:r>
            <w:r w:rsidRPr="00716836">
              <w:rPr>
                <w:b/>
                <w:color w:val="000000"/>
                <w:sz w:val="27"/>
                <w:szCs w:val="27"/>
              </w:rPr>
              <w:t>вписать</w:t>
            </w:r>
            <w:r>
              <w:rPr>
                <w:color w:val="000000"/>
                <w:sz w:val="27"/>
                <w:szCs w:val="27"/>
              </w:rPr>
              <w:t xml:space="preserve"> окружность тогда и только тогда, когда он является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16836">
              <w:rPr>
                <w:b/>
                <w:color w:val="000000"/>
                <w:sz w:val="27"/>
                <w:szCs w:val="27"/>
              </w:rPr>
              <w:t>ромбом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F373D4" w:rsidRDefault="00F373D4" w:rsidP="00E34A58"/>
        </w:tc>
        <w:tc>
          <w:tcPr>
            <w:tcW w:w="1519" w:type="pct"/>
          </w:tcPr>
          <w:p w:rsidR="00F373D4" w:rsidRDefault="00F373D4" w:rsidP="00E34A58">
            <w:pPr>
              <w:rPr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019175" cy="1019175"/>
                  <wp:effectExtent l="19050" t="0" r="9525" b="0"/>
                  <wp:docPr id="69" name="Рисунок 78" descr="Окружность и четырех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Окружность и четырех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51" cy="1023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D4" w:rsidRDefault="00F373D4" w:rsidP="00E34A58">
            <w:pPr>
              <w:rPr>
                <w:lang w:val="en-US"/>
              </w:rPr>
            </w:pPr>
          </w:p>
          <w:p w:rsidR="00F373D4" w:rsidRDefault="00F373D4" w:rsidP="00E34A58">
            <w:pPr>
              <w:rPr>
                <w:lang w:val="en-US"/>
              </w:rPr>
            </w:pPr>
          </w:p>
          <w:p w:rsidR="00F373D4" w:rsidRDefault="00F373D4" w:rsidP="00E34A58">
            <w:pPr>
              <w:rPr>
                <w:lang w:val="en-US"/>
              </w:rPr>
            </w:pPr>
          </w:p>
          <w:p w:rsidR="00F373D4" w:rsidRDefault="00F373D4" w:rsidP="00E34A58">
            <w:pPr>
              <w:rPr>
                <w:lang w:val="en-US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181100" cy="1181100"/>
                  <wp:effectExtent l="0" t="0" r="0" b="0"/>
                  <wp:docPr id="70" name="Рисунок 84" descr="Окружность и четырех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Окружность и четырех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93" cy="117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3D4" w:rsidRPr="00716836" w:rsidRDefault="00F373D4" w:rsidP="00E34A58">
            <w:pPr>
              <w:rPr>
                <w:lang w:val="en-US"/>
              </w:rPr>
            </w:pPr>
          </w:p>
        </w:tc>
      </w:tr>
    </w:tbl>
    <w:p w:rsidR="00F373D4" w:rsidRPr="00F373D4" w:rsidRDefault="00F373D4" w:rsidP="00F373D4">
      <w:pPr>
        <w:jc w:val="center"/>
        <w:rPr>
          <w:b/>
        </w:rPr>
      </w:pPr>
    </w:p>
    <w:p w:rsidR="00F373D4" w:rsidRPr="00F373D4" w:rsidRDefault="00F373D4">
      <w:pPr>
        <w:jc w:val="center"/>
        <w:rPr>
          <w:b/>
        </w:rPr>
      </w:pPr>
    </w:p>
    <w:sectPr w:rsidR="00F373D4" w:rsidRPr="00F373D4" w:rsidSect="00F373D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80D"/>
    <w:multiLevelType w:val="multilevel"/>
    <w:tmpl w:val="A93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4DDA"/>
    <w:multiLevelType w:val="multilevel"/>
    <w:tmpl w:val="AFB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C2D39"/>
    <w:multiLevelType w:val="multilevel"/>
    <w:tmpl w:val="1E3A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664D0"/>
    <w:multiLevelType w:val="multilevel"/>
    <w:tmpl w:val="B816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C7F88"/>
    <w:multiLevelType w:val="multilevel"/>
    <w:tmpl w:val="8B1C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82E6D"/>
    <w:multiLevelType w:val="multilevel"/>
    <w:tmpl w:val="A37A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42443"/>
    <w:multiLevelType w:val="multilevel"/>
    <w:tmpl w:val="94C4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D0AB5"/>
    <w:multiLevelType w:val="multilevel"/>
    <w:tmpl w:val="C65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E0F40"/>
    <w:multiLevelType w:val="multilevel"/>
    <w:tmpl w:val="8B1C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73D4"/>
    <w:rsid w:val="00584B1E"/>
    <w:rsid w:val="006E2EF1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7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373D4"/>
  </w:style>
  <w:style w:type="paragraph" w:styleId="a4">
    <w:name w:val="Normal (Web)"/>
    <w:basedOn w:val="a"/>
    <w:uiPriority w:val="99"/>
    <w:unhideWhenUsed/>
    <w:rsid w:val="00F3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37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73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3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В. Прудаева</cp:lastModifiedBy>
  <cp:revision>4</cp:revision>
  <dcterms:created xsi:type="dcterms:W3CDTF">2015-03-24T09:01:00Z</dcterms:created>
  <dcterms:modified xsi:type="dcterms:W3CDTF">2024-01-10T06:18:00Z</dcterms:modified>
</cp:coreProperties>
</file>